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2D27F" w14:textId="77777777" w:rsidR="00012D5F" w:rsidRDefault="00012D5F" w:rsidP="00012D5F">
      <w:pPr>
        <w:spacing w:before="60" w:after="60" w:line="0" w:lineRule="atLeast"/>
        <w:rPr>
          <w:b/>
          <w:sz w:val="24"/>
          <w:szCs w:val="24"/>
        </w:rPr>
      </w:pPr>
      <w:r w:rsidRPr="000B500B">
        <w:rPr>
          <w:b/>
          <w:sz w:val="24"/>
          <w:szCs w:val="24"/>
        </w:rPr>
        <w:t xml:space="preserve">Załącznik nr 6 </w:t>
      </w:r>
      <w:r>
        <w:rPr>
          <w:b/>
          <w:sz w:val="24"/>
          <w:szCs w:val="24"/>
        </w:rPr>
        <w:t>do Regulaminu rekrutacji</w:t>
      </w:r>
    </w:p>
    <w:p w14:paraId="6ED20A08" w14:textId="77777777" w:rsidR="00012D5F" w:rsidRDefault="00012D5F" w:rsidP="00012D5F">
      <w:pPr>
        <w:spacing w:before="60" w:after="60" w:line="0" w:lineRule="atLeast"/>
        <w:jc w:val="center"/>
        <w:rPr>
          <w:b/>
          <w:sz w:val="24"/>
          <w:szCs w:val="24"/>
        </w:rPr>
      </w:pPr>
    </w:p>
    <w:p w14:paraId="0AD7C215" w14:textId="77777777" w:rsidR="00012D5F" w:rsidRDefault="00012D5F" w:rsidP="00012D5F">
      <w:pPr>
        <w:spacing w:before="60" w:after="6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……………….</w:t>
      </w:r>
    </w:p>
    <w:p w14:paraId="123D45C5" w14:textId="77777777" w:rsidR="00012D5F" w:rsidRDefault="00012D5F" w:rsidP="00012D5F">
      <w:pPr>
        <w:spacing w:before="60" w:after="6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UDZIELENIE WSPARCIA SZKOLENIOWEGO </w:t>
      </w:r>
    </w:p>
    <w:p w14:paraId="53AA5B80" w14:textId="77777777" w:rsidR="00012D5F" w:rsidRDefault="00012D5F" w:rsidP="00012D5F">
      <w:pPr>
        <w:spacing w:line="0" w:lineRule="atLeast"/>
        <w:jc w:val="center"/>
        <w:rPr>
          <w:sz w:val="22"/>
        </w:rPr>
      </w:pPr>
      <w:proofErr w:type="gramStart"/>
      <w:r>
        <w:rPr>
          <w:sz w:val="22"/>
        </w:rPr>
        <w:t>w</w:t>
      </w:r>
      <w:proofErr w:type="gramEnd"/>
      <w:r>
        <w:rPr>
          <w:sz w:val="22"/>
        </w:rPr>
        <w:t xml:space="preserve"> ramach</w:t>
      </w:r>
    </w:p>
    <w:p w14:paraId="49851B89" w14:textId="77777777" w:rsidR="00012D5F" w:rsidRDefault="00012D5F" w:rsidP="00012D5F">
      <w:pPr>
        <w:spacing w:line="135" w:lineRule="exact"/>
      </w:pPr>
    </w:p>
    <w:p w14:paraId="127E2F0A" w14:textId="77777777" w:rsidR="00012D5F" w:rsidRDefault="00012D5F" w:rsidP="00012D5F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14:paraId="0DDF4510" w14:textId="77777777" w:rsidR="00012D5F" w:rsidRDefault="00012D5F" w:rsidP="00012D5F">
      <w:pPr>
        <w:spacing w:line="135" w:lineRule="exact"/>
      </w:pPr>
    </w:p>
    <w:p w14:paraId="496933A7" w14:textId="77777777" w:rsidR="00012D5F" w:rsidRDefault="00012D5F" w:rsidP="00012D5F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 xml:space="preserve">Rynek pracy </w:t>
      </w:r>
      <w:r>
        <w:rPr>
          <w:b/>
          <w:sz w:val="22"/>
        </w:rPr>
        <w:t xml:space="preserve">Działanie 9.3 </w:t>
      </w:r>
      <w:r>
        <w:rPr>
          <w:i/>
          <w:sz w:val="22"/>
        </w:rPr>
        <w:t>Rozwój przedsiębiorczości</w:t>
      </w:r>
    </w:p>
    <w:p w14:paraId="63EF7A63" w14:textId="77777777" w:rsidR="00012D5F" w:rsidRDefault="00012D5F" w:rsidP="00012D5F">
      <w:pPr>
        <w:spacing w:line="0" w:lineRule="atLeast"/>
        <w:jc w:val="center"/>
        <w:rPr>
          <w:i/>
          <w:sz w:val="22"/>
        </w:rPr>
      </w:pPr>
    </w:p>
    <w:p w14:paraId="7537174E" w14:textId="77777777" w:rsidR="00012D5F" w:rsidRDefault="00012D5F" w:rsidP="00012D5F">
      <w:pPr>
        <w:spacing w:line="0" w:lineRule="atLeast"/>
        <w:jc w:val="center"/>
        <w:rPr>
          <w:i/>
          <w:sz w:val="22"/>
        </w:rPr>
      </w:pPr>
    </w:p>
    <w:p w14:paraId="5D860864" w14:textId="77777777" w:rsidR="00012D5F" w:rsidRDefault="00012D5F" w:rsidP="00012D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zawarta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 dniu ……………. </w:t>
      </w:r>
      <w:proofErr w:type="gramStart"/>
      <w:r>
        <w:rPr>
          <w:rFonts w:asciiTheme="minorHAnsi" w:hAnsiTheme="minorHAnsi" w:cstheme="minorHAnsi"/>
          <w:sz w:val="22"/>
          <w:szCs w:val="22"/>
        </w:rPr>
        <w:t>w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 ………………. </w:t>
      </w:r>
      <w:proofErr w:type="gramStart"/>
      <w:r>
        <w:rPr>
          <w:rFonts w:asciiTheme="minorHAnsi" w:hAnsiTheme="minorHAnsi" w:cstheme="minorHAnsi"/>
          <w:sz w:val="22"/>
          <w:szCs w:val="22"/>
        </w:rPr>
        <w:t>pomiędzy</w:t>
      </w:r>
      <w:proofErr w:type="gramEnd"/>
      <w:r>
        <w:rPr>
          <w:rFonts w:asciiTheme="minorHAnsi" w:hAnsiTheme="minorHAnsi" w:cstheme="minorHAnsi"/>
          <w:sz w:val="22"/>
          <w:szCs w:val="22"/>
        </w:rPr>
        <w:t>:</w:t>
      </w:r>
    </w:p>
    <w:p w14:paraId="79FCC44F" w14:textId="77777777" w:rsidR="00012D5F" w:rsidRDefault="00012D5F" w:rsidP="00012D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03FEAF" w14:textId="77777777" w:rsidR="00012D5F" w:rsidRDefault="00012D5F" w:rsidP="00012D5F">
      <w:pPr>
        <w:spacing w:line="276" w:lineRule="auto"/>
        <w:jc w:val="both"/>
        <w:rPr>
          <w:rFonts w:asciiTheme="minorHAnsi" w:eastAsia="SimSun" w:hAnsiTheme="minorHAnsi" w:cstheme="minorHAnsi"/>
          <w:iCs/>
          <w:sz w:val="22"/>
          <w:szCs w:val="22"/>
          <w:lang w:eastAsia="zh-CN"/>
        </w:rPr>
      </w:pPr>
      <w:r w:rsidRPr="00EC186D"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 xml:space="preserve">Lubelskim Ośrodkiem Samopomocy, wpisanym do Krajowego Rejestru Sądowego – Rejestru Stowarzyszeń, Innych Organizacji Społecznych i Zawodowych, Fundacji oraz Samodzielnych Publicznych Zakładów Opieki Zdrowotnej, prowadzonego przez Sąd Rejonowy Lublin-Wschód w Lublinie z siedzibą w Świdniku, VI Wydział Gospodarczy Krajowego Rejestru Sądowego pod numerem KRS 0000021566, NIP 7122392619, REGON 430955097, </w:t>
      </w:r>
      <w:r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 xml:space="preserve">zwanym dalej „Beneficjentem”, </w:t>
      </w:r>
      <w:r w:rsidRPr="00EC186D"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 xml:space="preserve">reprezentowanym przez: Tomasza </w:t>
      </w:r>
      <w:proofErr w:type="spellStart"/>
      <w:r w:rsidRPr="00EC186D"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>Luderę</w:t>
      </w:r>
      <w:proofErr w:type="spellEnd"/>
      <w:r w:rsidRPr="00EC186D"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 xml:space="preserve"> – Prezesa Zarządu,</w:t>
      </w:r>
      <w:r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 xml:space="preserve"> </w:t>
      </w:r>
    </w:p>
    <w:p w14:paraId="414E86AC" w14:textId="77777777" w:rsidR="00012D5F" w:rsidRDefault="00012D5F" w:rsidP="00012D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14:paraId="7C913B23" w14:textId="77777777" w:rsidR="00012D5F" w:rsidRDefault="00012D5F" w:rsidP="00012D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……………………….., PESEL: …………………………….., </w:t>
      </w:r>
      <w:proofErr w:type="gramStart"/>
      <w:r>
        <w:rPr>
          <w:rFonts w:asciiTheme="minorHAnsi" w:hAnsiTheme="minorHAnsi" w:cstheme="minorHAnsi"/>
          <w:sz w:val="22"/>
          <w:szCs w:val="22"/>
        </w:rPr>
        <w:t>zam</w:t>
      </w:r>
      <w:proofErr w:type="gramEnd"/>
      <w:r>
        <w:rPr>
          <w:rFonts w:asciiTheme="minorHAnsi" w:hAnsiTheme="minorHAnsi" w:cstheme="minorHAnsi"/>
          <w:sz w:val="22"/>
          <w:szCs w:val="22"/>
        </w:rPr>
        <w:t>. …………………………………………..</w:t>
      </w:r>
      <w:r w:rsidRPr="00943DE3">
        <w:rPr>
          <w:rFonts w:asciiTheme="minorHAnsi" w:hAnsiTheme="minorHAnsi" w:cstheme="minorHAnsi"/>
          <w:sz w:val="22"/>
          <w:szCs w:val="22"/>
        </w:rPr>
        <w:t>, zwanym dalej „Uczestnikiem projektu”.</w:t>
      </w:r>
    </w:p>
    <w:p w14:paraId="6A96B8EE" w14:textId="77777777" w:rsidR="00012D5F" w:rsidRDefault="00012D5F" w:rsidP="00012D5F">
      <w:pPr>
        <w:pStyle w:val="Tekstpodstawowy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3416F2F" w14:textId="77777777" w:rsidR="00012D5F" w:rsidRDefault="00012D5F" w:rsidP="00012D5F">
      <w:pPr>
        <w:spacing w:before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Projekt pt.: </w:t>
      </w:r>
      <w:r>
        <w:rPr>
          <w:rFonts w:cstheme="minorHAnsi"/>
          <w:b/>
          <w:bCs/>
          <w:sz w:val="22"/>
          <w:szCs w:val="22"/>
        </w:rPr>
        <w:t>„Biznes Lubelskie”</w:t>
      </w:r>
      <w:r>
        <w:rPr>
          <w:rFonts w:cstheme="minorHAnsi"/>
          <w:sz w:val="22"/>
          <w:szCs w:val="22"/>
        </w:rPr>
        <w:t xml:space="preserve">, nr projektu: RPLU.09.03.00-06-0060/21 </w:t>
      </w:r>
      <w:proofErr w:type="gramStart"/>
      <w:r>
        <w:rPr>
          <w:rFonts w:cstheme="minorHAnsi"/>
          <w:sz w:val="22"/>
          <w:szCs w:val="22"/>
        </w:rPr>
        <w:t>współfinansowany</w:t>
      </w:r>
      <w:proofErr w:type="gramEnd"/>
      <w:r>
        <w:rPr>
          <w:rFonts w:cstheme="minorHAnsi"/>
          <w:sz w:val="22"/>
          <w:szCs w:val="22"/>
        </w:rPr>
        <w:t xml:space="preserve"> ze środków Unii Europejskiej w ramach Europejskiego Funduszu Społecznego oraz budżetu państwa realizowany w oparciu o zawartą z Instytucją Zarządzającą Umowę o dofinansowanie projektu nr 275/RPLU.09.03.00-06-0060/21-00.</w:t>
      </w:r>
    </w:p>
    <w:p w14:paraId="7053270D" w14:textId="77777777" w:rsidR="00012D5F" w:rsidRDefault="00012D5F" w:rsidP="00012D5F">
      <w:pPr>
        <w:pStyle w:val="Nagwek2"/>
        <w:tabs>
          <w:tab w:val="left" w:pos="708"/>
        </w:tabs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0E1AC7" w14:textId="77777777" w:rsidR="00012D5F" w:rsidRDefault="00012D5F" w:rsidP="00012D5F">
      <w:pPr>
        <w:pStyle w:val="Nagwek2"/>
        <w:tabs>
          <w:tab w:val="left" w:pos="708"/>
        </w:tabs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</w:t>
      </w:r>
    </w:p>
    <w:p w14:paraId="55262446" w14:textId="77777777" w:rsidR="00012D5F" w:rsidRDefault="00012D5F" w:rsidP="00012D5F">
      <w:pPr>
        <w:pStyle w:val="Nagwek2"/>
        <w:tabs>
          <w:tab w:val="left" w:pos="70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umowy</w:t>
      </w:r>
    </w:p>
    <w:p w14:paraId="334A856B" w14:textId="77777777" w:rsidR="00012D5F" w:rsidRDefault="00012D5F" w:rsidP="00012D5F"/>
    <w:p w14:paraId="4CED3A9A" w14:textId="77777777" w:rsidR="00012D5F" w:rsidRDefault="00012D5F" w:rsidP="00012D5F">
      <w:pPr>
        <w:numPr>
          <w:ilvl w:val="0"/>
          <w:numId w:val="26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niniejszej Umowy jest udzielenie przez Beneficjenta, wsparcia w formie nieodpłatnych usług szkoleniowych, świadczonych przed zarejestrowaniem działalności gospodarczej, dotyczącego zagadnień związanych z podejmowaniem i prowadzeniem działalności gospodarczej.</w:t>
      </w:r>
    </w:p>
    <w:p w14:paraId="43EE12E4" w14:textId="77777777" w:rsidR="00012D5F" w:rsidRDefault="00012D5F" w:rsidP="00012D5F">
      <w:pPr>
        <w:numPr>
          <w:ilvl w:val="0"/>
          <w:numId w:val="27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otrzymuje wsparcie szkoleniowe na zasadach i warunkach określonych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niniejszej Umowie. Wsparcie szkoleniowe będzie </w:t>
      </w:r>
      <w:proofErr w:type="gramStart"/>
      <w:r>
        <w:rPr>
          <w:rFonts w:asciiTheme="minorHAnsi" w:hAnsiTheme="minorHAnsi" w:cstheme="minorHAnsi"/>
          <w:sz w:val="22"/>
          <w:szCs w:val="22"/>
        </w:rPr>
        <w:t>obejmować :</w:t>
      </w:r>
      <w:proofErr w:type="gramEnd"/>
    </w:p>
    <w:p w14:paraId="1F5792B7" w14:textId="77777777" w:rsidR="00012D5F" w:rsidRDefault="00012D5F" w:rsidP="00012D5F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grupowe umożliwiające uzyskanie wiedzy i umiejętności niezbędnych do podjęcia i prowadzenia działalności gospodarczej;</w:t>
      </w:r>
    </w:p>
    <w:p w14:paraId="7DA440CE" w14:textId="77777777" w:rsidR="00012D5F" w:rsidRDefault="00012D5F" w:rsidP="00012D5F">
      <w:pPr>
        <w:pStyle w:val="Akapitzlist"/>
        <w:numPr>
          <w:ilvl w:val="0"/>
          <w:numId w:val="28"/>
        </w:numPr>
        <w:spacing w:before="60"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indywidualne umożliwiające uzyskanie wiedzy i umiejętności niezbędnych do podjęcia i prowadzenia działalności gospodarczej</w:t>
      </w:r>
    </w:p>
    <w:p w14:paraId="2157263C" w14:textId="77777777" w:rsidR="00012D5F" w:rsidRDefault="00012D5F" w:rsidP="00012D5F">
      <w:pPr>
        <w:pStyle w:val="Nagwek4"/>
        <w:spacing w:before="60" w:line="276" w:lineRule="auto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76287F7" w14:textId="77777777" w:rsidR="00012D5F" w:rsidRDefault="00012D5F" w:rsidP="00012D5F">
      <w:pPr>
        <w:pStyle w:val="Nagwek4"/>
        <w:spacing w:before="60" w:line="276" w:lineRule="auto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2</w:t>
      </w:r>
    </w:p>
    <w:p w14:paraId="0A06E31A" w14:textId="77777777" w:rsidR="00012D5F" w:rsidRDefault="00012D5F" w:rsidP="00012D5F">
      <w:pPr>
        <w:pStyle w:val="Nagwek4"/>
        <w:spacing w:before="0" w:line="276" w:lineRule="auto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udzielania wsparcia szkoleniowego</w:t>
      </w:r>
    </w:p>
    <w:p w14:paraId="45432427" w14:textId="77777777" w:rsidR="00012D5F" w:rsidRDefault="00012D5F" w:rsidP="00012D5F"/>
    <w:p w14:paraId="3BCEBF7D" w14:textId="77777777" w:rsidR="00012D5F" w:rsidRDefault="00012D5F" w:rsidP="00012D5F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szkoleniowe, świadczone przed zarejestrowaniem działalności gospodarczej, udzielane jest w okresie od dnia …………….. </w:t>
      </w:r>
      <w:proofErr w:type="gramStart"/>
      <w:r>
        <w:rPr>
          <w:rFonts w:asciiTheme="minorHAnsi" w:hAnsiTheme="minorHAnsi" w:cstheme="minorHAnsi"/>
          <w:sz w:val="22"/>
          <w:szCs w:val="22"/>
        </w:rPr>
        <w:t>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do dnia ……………….. </w:t>
      </w:r>
      <w:proofErr w:type="gramStart"/>
      <w:r>
        <w:rPr>
          <w:rFonts w:asciiTheme="minorHAnsi" w:hAnsiTheme="minorHAnsi" w:cstheme="minorHAnsi"/>
          <w:sz w:val="22"/>
          <w:szCs w:val="22"/>
        </w:rPr>
        <w:t>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594F7A7" w14:textId="77777777" w:rsidR="00012D5F" w:rsidRDefault="00012D5F" w:rsidP="00012D5F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godzin wsparcia szkoleniowego grupowego wynosi 80 godzin dydaktycznych (45 minut) oraz wsparcia szkoleniowego indywidualnego wynosi 6 godzin dydaktycznych (45 minut</w:t>
      </w:r>
      <w:proofErr w:type="gramStart"/>
      <w:r>
        <w:rPr>
          <w:rFonts w:asciiTheme="minorHAnsi" w:hAnsiTheme="minorHAnsi" w:cstheme="minorHAnsi"/>
          <w:sz w:val="22"/>
          <w:szCs w:val="22"/>
        </w:rPr>
        <w:t>)/ min</w:t>
      </w:r>
      <w:proofErr w:type="gramEnd"/>
      <w:r>
        <w:rPr>
          <w:rFonts w:asciiTheme="minorHAnsi" w:hAnsiTheme="minorHAnsi" w:cstheme="minorHAnsi"/>
          <w:sz w:val="22"/>
          <w:szCs w:val="22"/>
        </w:rPr>
        <w:t>. 4 godzin dydaktycznych (45 minut).</w:t>
      </w:r>
    </w:p>
    <w:p w14:paraId="3EED81F5" w14:textId="77777777" w:rsidR="00012D5F" w:rsidRDefault="00012D5F" w:rsidP="00012D5F">
      <w:pPr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9F6800" w14:textId="77777777" w:rsidR="00012D5F" w:rsidRDefault="00012D5F" w:rsidP="00012D5F">
      <w:pPr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665933A" w14:textId="77777777" w:rsidR="00012D5F" w:rsidRDefault="00012D5F" w:rsidP="00012D5F">
      <w:pPr>
        <w:pStyle w:val="Tekstpodstawowywcity"/>
        <w:tabs>
          <w:tab w:val="left" w:pos="1418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Wsparcie szkoleniowe – postanowienia szczegółowe</w:t>
      </w:r>
    </w:p>
    <w:p w14:paraId="11CE0000" w14:textId="77777777" w:rsidR="00012D5F" w:rsidRDefault="00012D5F" w:rsidP="00012D5F">
      <w:pPr>
        <w:pStyle w:val="Tekstpodstawowywcity"/>
        <w:tabs>
          <w:tab w:val="left" w:pos="1418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E2B101" w14:textId="77777777" w:rsidR="00012D5F" w:rsidRDefault="00012D5F" w:rsidP="00012D5F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wsparcia szkoleniowego ustalany jest przez Beneficjenta na podstawie diagnozy potrzeb szkoleniowych Uczestnika projektu ustalony podczas rozmowy z doradcą zawodowym. </w:t>
      </w:r>
    </w:p>
    <w:p w14:paraId="61AD4542" w14:textId="77777777" w:rsidR="00012D5F" w:rsidRDefault="00012D5F" w:rsidP="00012D5F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Diagnoza potrzeb szkoleniowych powinna zawierać zakres tematyczny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szkoleń , </w:t>
      </w:r>
      <w:proofErr w:type="gramEnd"/>
      <w:r>
        <w:rPr>
          <w:rFonts w:asciiTheme="minorHAnsi" w:hAnsiTheme="minorHAnsi" w:cstheme="minorHAnsi"/>
          <w:sz w:val="22"/>
          <w:szCs w:val="22"/>
        </w:rPr>
        <w:t>podział godzin na szkolenie indywidualne i grupowe, daty i miejsce realizacji poszczególnych usług, łączną liczbę godzin wsparcia szkoleniowego przysługującego Uczestnikowi projektu w ramach danego Projektu.</w:t>
      </w:r>
    </w:p>
    <w:p w14:paraId="4F46E345" w14:textId="77777777" w:rsidR="00012D5F" w:rsidRPr="00E0754D" w:rsidRDefault="00012D5F" w:rsidP="00012D5F">
      <w:pPr>
        <w:pStyle w:val="Akapitzlist"/>
        <w:numPr>
          <w:ilvl w:val="0"/>
          <w:numId w:val="37"/>
        </w:numPr>
        <w:spacing w:before="60" w:after="60"/>
        <w:jc w:val="both"/>
        <w:rPr>
          <w:rFonts w:asciiTheme="minorHAnsi" w:hAnsiTheme="minorHAnsi" w:cstheme="minorHAnsi"/>
        </w:rPr>
      </w:pPr>
      <w:r w:rsidRPr="00E0754D">
        <w:rPr>
          <w:rFonts w:asciiTheme="minorHAnsi" w:hAnsiTheme="minorHAnsi"/>
          <w:b/>
          <w:bCs/>
        </w:rPr>
        <w:t>Szkolenia grupowe</w:t>
      </w:r>
      <w:r w:rsidRPr="00E0754D">
        <w:rPr>
          <w:rFonts w:asciiTheme="minorHAnsi" w:hAnsiTheme="minorHAnsi"/>
        </w:rPr>
        <w:t xml:space="preserve"> będą realizowane w blokach (1 blok = 16h). Każdy z Uczestników Projektu może uczestniczyć w 5 blokach spośród 10</w:t>
      </w:r>
      <w:r>
        <w:rPr>
          <w:rFonts w:asciiTheme="minorHAnsi" w:hAnsiTheme="minorHAnsi"/>
        </w:rPr>
        <w:t>,</w:t>
      </w:r>
      <w:r w:rsidRPr="00E0754D">
        <w:rPr>
          <w:rFonts w:asciiTheme="minorHAnsi" w:hAnsiTheme="minorHAnsi"/>
        </w:rPr>
        <w:t xml:space="preserve"> tj. </w:t>
      </w:r>
    </w:p>
    <w:p w14:paraId="6D89B64A" w14:textId="77777777" w:rsidR="00012D5F" w:rsidRPr="00E0754D" w:rsidRDefault="00012D5F" w:rsidP="00012D5F">
      <w:pPr>
        <w:pStyle w:val="Akapitzlist"/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spacing w:after="0"/>
        <w:ind w:left="1701" w:right="130"/>
        <w:contextualSpacing w:val="0"/>
        <w:jc w:val="both"/>
        <w:rPr>
          <w:rFonts w:asciiTheme="minorHAnsi" w:hAnsiTheme="minorHAnsi"/>
        </w:rPr>
      </w:pPr>
      <w:r w:rsidRPr="00E0754D">
        <w:rPr>
          <w:rFonts w:asciiTheme="minorHAnsi" w:hAnsiTheme="minorHAnsi"/>
        </w:rPr>
        <w:t xml:space="preserve">Działalność gospodarcza w kontekście przepisów prawnych </w:t>
      </w:r>
    </w:p>
    <w:p w14:paraId="5723281F" w14:textId="77777777" w:rsidR="00012D5F" w:rsidRPr="00E0754D" w:rsidRDefault="00012D5F" w:rsidP="00012D5F">
      <w:pPr>
        <w:pStyle w:val="Akapitzlist"/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spacing w:after="0"/>
        <w:ind w:left="1701" w:right="130"/>
        <w:contextualSpacing w:val="0"/>
        <w:jc w:val="both"/>
        <w:rPr>
          <w:rFonts w:asciiTheme="minorHAnsi" w:hAnsiTheme="minorHAnsi"/>
        </w:rPr>
      </w:pPr>
      <w:r w:rsidRPr="00E0754D">
        <w:rPr>
          <w:rFonts w:asciiTheme="minorHAnsi" w:hAnsiTheme="minorHAnsi"/>
        </w:rPr>
        <w:t>Księgowość oraz przepisy podatkowe i ZUS</w:t>
      </w:r>
    </w:p>
    <w:p w14:paraId="7AC7152F" w14:textId="77777777" w:rsidR="00012D5F" w:rsidRPr="00E0754D" w:rsidRDefault="00012D5F" w:rsidP="00012D5F">
      <w:pPr>
        <w:pStyle w:val="Akapitzlist"/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spacing w:after="0"/>
        <w:ind w:left="1701" w:right="130"/>
        <w:contextualSpacing w:val="0"/>
        <w:jc w:val="both"/>
        <w:rPr>
          <w:rFonts w:asciiTheme="minorHAnsi" w:hAnsiTheme="minorHAnsi"/>
        </w:rPr>
      </w:pPr>
      <w:r w:rsidRPr="00E0754D">
        <w:rPr>
          <w:rFonts w:asciiTheme="minorHAnsi" w:hAnsiTheme="minorHAnsi"/>
        </w:rPr>
        <w:t>Reklama i inne działania promocyjne</w:t>
      </w:r>
    </w:p>
    <w:p w14:paraId="4284A9CE" w14:textId="77777777" w:rsidR="00012D5F" w:rsidRPr="00E0754D" w:rsidRDefault="00012D5F" w:rsidP="00012D5F">
      <w:pPr>
        <w:pStyle w:val="Akapitzlist"/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spacing w:after="0"/>
        <w:ind w:left="1701" w:right="130"/>
        <w:contextualSpacing w:val="0"/>
        <w:jc w:val="both"/>
        <w:rPr>
          <w:rFonts w:asciiTheme="minorHAnsi" w:hAnsiTheme="minorHAnsi"/>
        </w:rPr>
      </w:pPr>
      <w:r w:rsidRPr="00E0754D">
        <w:rPr>
          <w:rFonts w:asciiTheme="minorHAnsi" w:hAnsiTheme="minorHAnsi"/>
        </w:rPr>
        <w:t>Inne źródła finansowania działalności gospodarczej</w:t>
      </w:r>
    </w:p>
    <w:p w14:paraId="767315E1" w14:textId="77777777" w:rsidR="00012D5F" w:rsidRPr="00E0754D" w:rsidRDefault="00012D5F" w:rsidP="00012D5F">
      <w:pPr>
        <w:pStyle w:val="Akapitzlist"/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spacing w:after="0"/>
        <w:ind w:left="1701" w:right="130"/>
        <w:contextualSpacing w:val="0"/>
        <w:jc w:val="both"/>
        <w:rPr>
          <w:rFonts w:asciiTheme="minorHAnsi" w:hAnsiTheme="minorHAnsi"/>
        </w:rPr>
      </w:pPr>
      <w:r w:rsidRPr="00E0754D">
        <w:rPr>
          <w:rFonts w:asciiTheme="minorHAnsi" w:hAnsiTheme="minorHAnsi"/>
        </w:rPr>
        <w:t xml:space="preserve">Sporządzanie biznesplanu i jego realizacja </w:t>
      </w:r>
    </w:p>
    <w:p w14:paraId="381B54F8" w14:textId="77777777" w:rsidR="00012D5F" w:rsidRPr="00E0754D" w:rsidRDefault="00012D5F" w:rsidP="00012D5F">
      <w:pPr>
        <w:pStyle w:val="Akapitzlist"/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spacing w:after="0"/>
        <w:ind w:left="1701" w:right="130"/>
        <w:contextualSpacing w:val="0"/>
        <w:jc w:val="both"/>
        <w:rPr>
          <w:rFonts w:asciiTheme="minorHAnsi" w:hAnsiTheme="minorHAnsi"/>
        </w:rPr>
      </w:pPr>
      <w:r w:rsidRPr="00E0754D">
        <w:rPr>
          <w:rFonts w:asciiTheme="minorHAnsi" w:hAnsiTheme="minorHAnsi"/>
        </w:rPr>
        <w:t xml:space="preserve">Negocjacje biznesowe </w:t>
      </w:r>
    </w:p>
    <w:p w14:paraId="0B978E3B" w14:textId="77777777" w:rsidR="00012D5F" w:rsidRPr="00E0754D" w:rsidRDefault="00012D5F" w:rsidP="00012D5F">
      <w:pPr>
        <w:pStyle w:val="Akapitzlist"/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spacing w:after="0"/>
        <w:ind w:left="1701" w:right="130"/>
        <w:contextualSpacing w:val="0"/>
        <w:jc w:val="both"/>
        <w:rPr>
          <w:rFonts w:asciiTheme="minorHAnsi" w:hAnsiTheme="minorHAnsi"/>
        </w:rPr>
      </w:pPr>
      <w:r w:rsidRPr="00E0754D">
        <w:rPr>
          <w:rFonts w:asciiTheme="minorHAnsi" w:hAnsiTheme="minorHAnsi"/>
        </w:rPr>
        <w:t xml:space="preserve">Pozyskiwanie i obsługa klienta </w:t>
      </w:r>
    </w:p>
    <w:p w14:paraId="503822A2" w14:textId="77777777" w:rsidR="00012D5F" w:rsidRPr="00E0754D" w:rsidRDefault="00012D5F" w:rsidP="00012D5F">
      <w:pPr>
        <w:pStyle w:val="Akapitzlist"/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spacing w:after="0"/>
        <w:ind w:left="1701" w:right="130"/>
        <w:contextualSpacing w:val="0"/>
        <w:jc w:val="both"/>
        <w:rPr>
          <w:rFonts w:asciiTheme="minorHAnsi" w:hAnsiTheme="minorHAnsi"/>
        </w:rPr>
      </w:pPr>
      <w:r w:rsidRPr="00E0754D">
        <w:rPr>
          <w:rFonts w:asciiTheme="minorHAnsi" w:hAnsiTheme="minorHAnsi"/>
        </w:rPr>
        <w:t>Radzenie sobie ze stresem i konfliktem</w:t>
      </w:r>
    </w:p>
    <w:p w14:paraId="14957958" w14:textId="77777777" w:rsidR="00012D5F" w:rsidRPr="00E0754D" w:rsidRDefault="00012D5F" w:rsidP="00012D5F">
      <w:pPr>
        <w:pStyle w:val="Akapitzlist"/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spacing w:after="0"/>
        <w:ind w:left="1701" w:right="130"/>
        <w:contextualSpacing w:val="0"/>
        <w:jc w:val="both"/>
        <w:rPr>
          <w:rFonts w:asciiTheme="minorHAnsi" w:hAnsiTheme="minorHAnsi"/>
        </w:rPr>
      </w:pPr>
      <w:r w:rsidRPr="00E0754D">
        <w:rPr>
          <w:rFonts w:asciiTheme="minorHAnsi" w:hAnsiTheme="minorHAnsi"/>
        </w:rPr>
        <w:t xml:space="preserve">Wdrażanie i obsługa programów związanych z prowadzeniem działalności </w:t>
      </w:r>
      <w:proofErr w:type="gramStart"/>
      <w:r w:rsidRPr="00E0754D">
        <w:rPr>
          <w:rFonts w:asciiTheme="minorHAnsi" w:hAnsiTheme="minorHAnsi"/>
        </w:rPr>
        <w:t>gospodarczej  (m</w:t>
      </w:r>
      <w:proofErr w:type="gramEnd"/>
      <w:r w:rsidRPr="00E0754D">
        <w:rPr>
          <w:rFonts w:asciiTheme="minorHAnsi" w:hAnsiTheme="minorHAnsi"/>
        </w:rPr>
        <w:t>.in. programy służące do wystawiania faktur, prowadzenie księgowości, rozliczeń z ZUS i US)</w:t>
      </w:r>
    </w:p>
    <w:p w14:paraId="455CEC4D" w14:textId="77777777" w:rsidR="00012D5F" w:rsidRPr="00E0754D" w:rsidRDefault="00012D5F" w:rsidP="00012D5F">
      <w:pPr>
        <w:pStyle w:val="Akapitzlist"/>
        <w:widowControl w:val="0"/>
        <w:numPr>
          <w:ilvl w:val="0"/>
          <w:numId w:val="36"/>
        </w:numPr>
        <w:tabs>
          <w:tab w:val="left" w:pos="900"/>
        </w:tabs>
        <w:autoSpaceDE w:val="0"/>
        <w:autoSpaceDN w:val="0"/>
        <w:spacing w:after="0"/>
        <w:ind w:left="1701" w:right="130"/>
        <w:contextualSpacing w:val="0"/>
        <w:jc w:val="both"/>
        <w:rPr>
          <w:rFonts w:asciiTheme="minorHAnsi" w:hAnsiTheme="minorHAnsi"/>
        </w:rPr>
      </w:pPr>
      <w:r w:rsidRPr="00E0754D">
        <w:rPr>
          <w:rFonts w:asciiTheme="minorHAnsi" w:hAnsiTheme="minorHAnsi"/>
        </w:rPr>
        <w:t>Prawo pracy (m.in. dokumentacja kadrowa, czas pracy, urlopy)</w:t>
      </w:r>
    </w:p>
    <w:p w14:paraId="18E21CD1" w14:textId="77777777" w:rsidR="00012D5F" w:rsidRPr="00E0754D" w:rsidRDefault="00012D5F" w:rsidP="00012D5F">
      <w:pPr>
        <w:pStyle w:val="Akapitzlist"/>
        <w:widowControl w:val="0"/>
        <w:numPr>
          <w:ilvl w:val="0"/>
          <w:numId w:val="37"/>
        </w:numPr>
        <w:tabs>
          <w:tab w:val="left" w:pos="900"/>
        </w:tabs>
        <w:autoSpaceDE w:val="0"/>
        <w:autoSpaceDN w:val="0"/>
        <w:spacing w:after="0"/>
        <w:ind w:right="130"/>
        <w:jc w:val="both"/>
        <w:rPr>
          <w:rFonts w:asciiTheme="minorHAnsi" w:hAnsiTheme="minorHAnsi"/>
        </w:rPr>
      </w:pPr>
      <w:r w:rsidRPr="00A442D7">
        <w:rPr>
          <w:rFonts w:asciiTheme="minorHAnsi" w:hAnsiTheme="minorHAnsi"/>
          <w:b/>
          <w:bCs/>
        </w:rPr>
        <w:t>Zakres</w:t>
      </w:r>
      <w:r w:rsidRPr="00A442D7">
        <w:rPr>
          <w:rFonts w:asciiTheme="minorHAnsi" w:hAnsiTheme="minorHAnsi"/>
          <w:b/>
          <w:bCs/>
          <w:spacing w:val="-5"/>
        </w:rPr>
        <w:t xml:space="preserve"> </w:t>
      </w:r>
      <w:r w:rsidRPr="00A442D7">
        <w:rPr>
          <w:rFonts w:asciiTheme="minorHAnsi" w:hAnsiTheme="minorHAnsi"/>
          <w:b/>
          <w:bCs/>
        </w:rPr>
        <w:t>tematyczny</w:t>
      </w:r>
      <w:r w:rsidRPr="00A442D7">
        <w:rPr>
          <w:rFonts w:asciiTheme="minorHAnsi" w:hAnsiTheme="minorHAnsi"/>
          <w:b/>
          <w:bCs/>
          <w:spacing w:val="-3"/>
        </w:rPr>
        <w:t xml:space="preserve"> </w:t>
      </w:r>
      <w:r w:rsidRPr="00A442D7">
        <w:rPr>
          <w:rFonts w:asciiTheme="minorHAnsi" w:hAnsiTheme="minorHAnsi"/>
          <w:b/>
          <w:bCs/>
        </w:rPr>
        <w:t>szkolenia</w:t>
      </w:r>
      <w:r w:rsidRPr="00A442D7">
        <w:rPr>
          <w:rFonts w:asciiTheme="minorHAnsi" w:hAnsiTheme="minorHAnsi"/>
          <w:b/>
          <w:bCs/>
          <w:spacing w:val="-1"/>
        </w:rPr>
        <w:t xml:space="preserve"> </w:t>
      </w:r>
      <w:r w:rsidRPr="00A442D7">
        <w:rPr>
          <w:rFonts w:asciiTheme="minorHAnsi" w:hAnsiTheme="minorHAnsi"/>
          <w:b/>
          <w:bCs/>
        </w:rPr>
        <w:t>indywidualnego</w:t>
      </w:r>
      <w:r w:rsidRPr="00E0754D">
        <w:rPr>
          <w:rFonts w:asciiTheme="minorHAnsi" w:hAnsiTheme="minorHAnsi"/>
        </w:rPr>
        <w:t>:</w:t>
      </w:r>
    </w:p>
    <w:p w14:paraId="35784569" w14:textId="77777777" w:rsidR="00012D5F" w:rsidRPr="00E0754D" w:rsidRDefault="00012D5F" w:rsidP="00012D5F">
      <w:pPr>
        <w:pStyle w:val="Akapitzlist"/>
        <w:widowControl w:val="0"/>
        <w:numPr>
          <w:ilvl w:val="1"/>
          <w:numId w:val="35"/>
        </w:numPr>
        <w:tabs>
          <w:tab w:val="left" w:pos="1697"/>
        </w:tabs>
        <w:autoSpaceDE w:val="0"/>
        <w:autoSpaceDN w:val="0"/>
        <w:spacing w:before="42" w:after="0"/>
        <w:ind w:right="132"/>
        <w:contextualSpacing w:val="0"/>
        <w:jc w:val="both"/>
        <w:rPr>
          <w:rFonts w:asciiTheme="minorHAnsi" w:hAnsiTheme="minorHAnsi"/>
        </w:rPr>
      </w:pPr>
      <w:r w:rsidRPr="00E0754D">
        <w:rPr>
          <w:rFonts w:asciiTheme="minorHAnsi" w:hAnsiTheme="minorHAnsi"/>
        </w:rPr>
        <w:t>Sporządzanie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biznesplanu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i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jego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realizacja: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biznesplan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–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zasady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pisania,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w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tym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zawartość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merytoryczna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poszczególnych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zakresów,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np.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analiza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marketingowa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przedsięwzięcia,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opłacalność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i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efektywność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ekonomiczna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przedsięwzięcia.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Przewidziane są konsultacje tematyczne i indywidualna pomoc zgodnie z potrzebami</w:t>
      </w:r>
      <w:r w:rsidRPr="00E0754D">
        <w:rPr>
          <w:rFonts w:asciiTheme="minorHAnsi" w:hAnsiTheme="minorHAnsi"/>
          <w:spacing w:val="1"/>
        </w:rPr>
        <w:t xml:space="preserve"> </w:t>
      </w:r>
      <w:r w:rsidRPr="00E0754D">
        <w:rPr>
          <w:rFonts w:asciiTheme="minorHAnsi" w:hAnsiTheme="minorHAnsi"/>
        </w:rPr>
        <w:t>Uczestników/czek.</w:t>
      </w:r>
    </w:p>
    <w:p w14:paraId="620B8B8F" w14:textId="77777777" w:rsidR="00012D5F" w:rsidRPr="00E0754D" w:rsidRDefault="00012D5F" w:rsidP="00012D5F">
      <w:pPr>
        <w:pStyle w:val="Akapitzlist"/>
        <w:widowControl w:val="0"/>
        <w:numPr>
          <w:ilvl w:val="1"/>
          <w:numId w:val="35"/>
        </w:numPr>
        <w:tabs>
          <w:tab w:val="left" w:pos="1697"/>
        </w:tabs>
        <w:autoSpaceDE w:val="0"/>
        <w:autoSpaceDN w:val="0"/>
        <w:spacing w:before="42" w:after="0"/>
        <w:ind w:right="132"/>
        <w:contextualSpacing w:val="0"/>
        <w:jc w:val="both"/>
        <w:rPr>
          <w:rFonts w:asciiTheme="minorHAnsi" w:hAnsiTheme="minorHAnsi"/>
        </w:rPr>
      </w:pPr>
      <w:r w:rsidRPr="00E0754D">
        <w:rPr>
          <w:rFonts w:asciiTheme="minorHAnsi" w:hAnsiTheme="minorHAnsi"/>
        </w:rPr>
        <w:lastRenderedPageBreak/>
        <w:t xml:space="preserve">Tworzenie innowacyjności produktu/usługi – m.in. metoda Lean </w:t>
      </w:r>
      <w:proofErr w:type="spellStart"/>
      <w:r w:rsidRPr="00E0754D">
        <w:rPr>
          <w:rFonts w:asciiTheme="minorHAnsi" w:hAnsiTheme="minorHAnsi"/>
        </w:rPr>
        <w:t>Innovation</w:t>
      </w:r>
      <w:proofErr w:type="spellEnd"/>
      <w:r w:rsidRPr="00E0754D">
        <w:rPr>
          <w:rFonts w:asciiTheme="minorHAnsi" w:hAnsiTheme="minorHAnsi"/>
        </w:rPr>
        <w:t>, innowacje produktowe i procesowe.</w:t>
      </w:r>
    </w:p>
    <w:p w14:paraId="6FF5D28D" w14:textId="77777777" w:rsidR="00012D5F" w:rsidRPr="00E0754D" w:rsidRDefault="00012D5F" w:rsidP="00012D5F">
      <w:pPr>
        <w:pStyle w:val="Akapitzlist"/>
        <w:widowControl w:val="0"/>
        <w:numPr>
          <w:ilvl w:val="1"/>
          <w:numId w:val="35"/>
        </w:numPr>
        <w:tabs>
          <w:tab w:val="left" w:pos="1697"/>
        </w:tabs>
        <w:autoSpaceDE w:val="0"/>
        <w:autoSpaceDN w:val="0"/>
        <w:spacing w:before="42" w:after="0"/>
        <w:ind w:right="132"/>
        <w:contextualSpacing w:val="0"/>
        <w:jc w:val="both"/>
        <w:rPr>
          <w:rFonts w:asciiTheme="minorHAnsi" w:hAnsiTheme="minorHAnsi"/>
        </w:rPr>
      </w:pPr>
      <w:r w:rsidRPr="00E0754D">
        <w:rPr>
          <w:rFonts w:asciiTheme="minorHAnsi" w:hAnsiTheme="minorHAnsi"/>
        </w:rPr>
        <w:t>Wsparcie szkoleniowe związane z działalnością danej branży (np. koncesje, finanse) i prowadzenia działalności gospodarczej.</w:t>
      </w:r>
    </w:p>
    <w:p w14:paraId="449B50C0" w14:textId="77777777" w:rsidR="00012D5F" w:rsidRPr="00E0754D" w:rsidRDefault="00012D5F" w:rsidP="00012D5F">
      <w:pPr>
        <w:widowControl w:val="0"/>
        <w:tabs>
          <w:tab w:val="left" w:pos="900"/>
        </w:tabs>
        <w:autoSpaceDE w:val="0"/>
        <w:autoSpaceDN w:val="0"/>
        <w:spacing w:line="276" w:lineRule="auto"/>
        <w:ind w:right="13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1575B463" w14:textId="77777777" w:rsidR="00012D5F" w:rsidRDefault="00012D5F" w:rsidP="00012D5F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godzin usług szkoleniowych, o których mowa w § 2 ust. 2 świadczona na rzecz Uczestnika projektu potwierdzana jest podpisem Uczestnika projektu, złożonym na odpowiednim formularzu w dniu korzystania z usługi. Warunkiem ukończenia szkolenia jest obecność na 80% zajęć szkoleniowych w przypadku szkolenia grupowego oraz w 100% zajęć w przypadku szkolenia indywidualnego, zgodnie z ustalonym harmonogramem.</w:t>
      </w:r>
    </w:p>
    <w:p w14:paraId="5F95FD40" w14:textId="77777777" w:rsidR="00012D5F" w:rsidRDefault="00012D5F" w:rsidP="00012D5F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Udział Uczestnika projektu we wsparciu szkoleniowym, w pełnym zakresie i w czasie określonym w § 2, potwierdzonym zgodnie z zapisami ust. 3, jest podstawowym warunkiem starania się </w:t>
      </w:r>
      <w:r>
        <w:rPr>
          <w:rFonts w:asciiTheme="minorHAnsi" w:hAnsiTheme="minorHAnsi" w:cstheme="minorHAnsi"/>
          <w:sz w:val="22"/>
          <w:szCs w:val="22"/>
        </w:rPr>
        <w:br/>
        <w:t xml:space="preserve">o przyznanie środków finansowych na założenie działalności gospodarczej oraz wsparcie pomostowe.  </w:t>
      </w:r>
    </w:p>
    <w:p w14:paraId="18215E70" w14:textId="77777777" w:rsidR="00012D5F" w:rsidRDefault="00012D5F" w:rsidP="00012D5F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szkolenia zobowiązany jest przeprowadzić test/egzamin na zakończenie realizacji szkolenia, badający poziom nabytej przez Uczestnika wiedzy. Uczestnik projektu jest zobowiązany przystąpić do testu/egzaminu sprawdzającego wiedzę nabytą w ramach przeprowadzonego wsparcia szkoleniowego. Pozytywne zaliczenie testu/egzaminu sprawdzającego wiedzę nabytą na szkoleniu, jest jednym z warunków uzyskania wsparcia finansowego</w:t>
      </w:r>
      <w:proofErr w:type="gramStart"/>
      <w:r>
        <w:rPr>
          <w:rFonts w:asciiTheme="minorHAnsi" w:hAnsiTheme="minorHAnsi" w:cstheme="minorHAnsi"/>
          <w:sz w:val="22"/>
          <w:szCs w:val="22"/>
        </w:rPr>
        <w:t>, tj</w:t>
      </w:r>
      <w:proofErr w:type="gramEnd"/>
      <w:r>
        <w:rPr>
          <w:rFonts w:asciiTheme="minorHAnsi" w:hAnsiTheme="minorHAnsi" w:cstheme="minorHAnsi"/>
          <w:sz w:val="22"/>
          <w:szCs w:val="22"/>
        </w:rPr>
        <w:t>. złożenia wniosku o udzielenie wsparcia finansowego.</w:t>
      </w:r>
    </w:p>
    <w:p w14:paraId="5330AE87" w14:textId="77777777" w:rsidR="00012D5F" w:rsidRDefault="00012D5F" w:rsidP="00012D5F"/>
    <w:p w14:paraId="0DA44198" w14:textId="77777777" w:rsidR="00012D5F" w:rsidRDefault="00012D5F" w:rsidP="00012D5F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</w:p>
    <w:p w14:paraId="717521CF" w14:textId="77777777" w:rsidR="00012D5F" w:rsidRDefault="00012D5F" w:rsidP="00012D5F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umowy</w:t>
      </w:r>
    </w:p>
    <w:p w14:paraId="359EE7E1" w14:textId="77777777" w:rsidR="00012D5F" w:rsidRDefault="00012D5F" w:rsidP="00012D5F"/>
    <w:p w14:paraId="2C3268F3" w14:textId="77777777" w:rsidR="00012D5F" w:rsidRDefault="00012D5F" w:rsidP="00012D5F">
      <w:pPr>
        <w:pStyle w:val="Tekstpodstawowy"/>
        <w:numPr>
          <w:ilvl w:val="0"/>
          <w:numId w:val="31"/>
        </w:numPr>
        <w:tabs>
          <w:tab w:val="num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Wszelkie zmiany Umowy, wymagają aneksu w formie pisemnej, pod rygorem nieważności.</w:t>
      </w:r>
    </w:p>
    <w:p w14:paraId="24F0ED53" w14:textId="77777777" w:rsidR="00012D5F" w:rsidRDefault="00012D5F" w:rsidP="00012D5F">
      <w:pPr>
        <w:pStyle w:val="Tekstpodstawowy"/>
        <w:numPr>
          <w:ilvl w:val="0"/>
          <w:numId w:val="31"/>
        </w:numPr>
        <w:tabs>
          <w:tab w:val="num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Wniosek o zmianę Umowy pochodzący od Uczestnika projektu należy przedstawić Beneficjentowi nie później niż w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terminie 7 </w:t>
      </w:r>
      <w:r>
        <w:rPr>
          <w:rFonts w:asciiTheme="minorHAnsi" w:hAnsiTheme="minorHAnsi" w:cstheme="minorHAnsi"/>
          <w:szCs w:val="22"/>
        </w:rPr>
        <w:t xml:space="preserve">dni przed dniem, w którym zmiana umowy w tym zakresie powinna wejść w życie. </w:t>
      </w:r>
    </w:p>
    <w:p w14:paraId="49CD41B9" w14:textId="77777777" w:rsidR="00012D5F" w:rsidRDefault="00012D5F" w:rsidP="00012D5F">
      <w:pPr>
        <w:pStyle w:val="Tekstpodstawowy"/>
        <w:numPr>
          <w:ilvl w:val="0"/>
          <w:numId w:val="31"/>
        </w:numPr>
        <w:tabs>
          <w:tab w:val="num" w:pos="426"/>
          <w:tab w:val="num" w:pos="540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Zasada, o której mowa w ust. 2 nie dotyczy sytuacji, gdy niezachowanie terminu, o którym mowa w ust. 2 nastąpi z przyczyn niezależnych od Uczestnika projektu lub zostało zaakceptowane przez Beneficjenta.</w:t>
      </w:r>
    </w:p>
    <w:p w14:paraId="625F355D" w14:textId="77777777" w:rsidR="00012D5F" w:rsidRDefault="00012D5F" w:rsidP="00012D5F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5</w:t>
      </w:r>
    </w:p>
    <w:p w14:paraId="798F24D9" w14:textId="77777777" w:rsidR="00012D5F" w:rsidRDefault="00012D5F" w:rsidP="00012D5F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Rozwiązanie umowy</w:t>
      </w:r>
    </w:p>
    <w:p w14:paraId="03858089" w14:textId="77777777" w:rsidR="00012D5F" w:rsidRDefault="00012D5F" w:rsidP="00012D5F"/>
    <w:p w14:paraId="33A0CA3B" w14:textId="77777777" w:rsidR="00012D5F" w:rsidRDefault="00012D5F" w:rsidP="00012D5F">
      <w:pPr>
        <w:numPr>
          <w:ilvl w:val="0"/>
          <w:numId w:val="32"/>
        </w:numPr>
        <w:tabs>
          <w:tab w:val="num" w:pos="360"/>
        </w:tabs>
        <w:spacing w:before="60"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projektu może rozwiązać umowę w każdym czasie, w formie pisemnej, co jest jednoznaczne z zaprzestaniem uczestniczenia w Projekcie.</w:t>
      </w:r>
    </w:p>
    <w:p w14:paraId="3A7B17B2" w14:textId="77777777" w:rsidR="00012D5F" w:rsidRDefault="00012D5F" w:rsidP="00012D5F">
      <w:pPr>
        <w:numPr>
          <w:ilvl w:val="0"/>
          <w:numId w:val="32"/>
        </w:numPr>
        <w:tabs>
          <w:tab w:val="num" w:pos="360"/>
          <w:tab w:val="num" w:pos="426"/>
        </w:tabs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Beneficjent może wypowiedzieć Umowę ze skutkiem natychmiastowym, oznaczającym wykluczenie Uczestnika z udziału </w:t>
      </w:r>
      <w:proofErr w:type="gramStart"/>
      <w:r>
        <w:rPr>
          <w:rFonts w:asciiTheme="minorHAnsi" w:hAnsiTheme="minorHAnsi" w:cstheme="minorHAnsi"/>
          <w:sz w:val="22"/>
          <w:szCs w:val="22"/>
        </w:rPr>
        <w:t>w  projekcie</w:t>
      </w:r>
      <w:proofErr w:type="gramEnd"/>
      <w:r>
        <w:rPr>
          <w:rFonts w:asciiTheme="minorHAnsi" w:hAnsiTheme="minorHAnsi" w:cstheme="minorHAnsi"/>
          <w:sz w:val="22"/>
          <w:szCs w:val="22"/>
        </w:rPr>
        <w:t>, w przypadkach kiedy:</w:t>
      </w:r>
    </w:p>
    <w:p w14:paraId="1F48CE79" w14:textId="77777777" w:rsidR="00012D5F" w:rsidRDefault="00012D5F" w:rsidP="00012D5F">
      <w:pPr>
        <w:numPr>
          <w:ilvl w:val="0"/>
          <w:numId w:val="33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opuści bez usprawiedliwienia więcej niż 20 % godzin szkoleniowych określonych </w:t>
      </w:r>
      <w:proofErr w:type="gramStart"/>
      <w:r>
        <w:rPr>
          <w:rFonts w:asciiTheme="minorHAnsi" w:hAnsiTheme="minorHAnsi" w:cstheme="minorHAnsi"/>
          <w:sz w:val="22"/>
          <w:szCs w:val="22"/>
        </w:rPr>
        <w:t>w  § 2 w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przypadku szkolenia grupowego;</w:t>
      </w:r>
    </w:p>
    <w:p w14:paraId="4725C462" w14:textId="77777777" w:rsidR="00012D5F" w:rsidRDefault="00012D5F" w:rsidP="00012D5F">
      <w:pPr>
        <w:numPr>
          <w:ilvl w:val="0"/>
          <w:numId w:val="33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Uczestnik opuści bez usprawiedliwienia 1 spotkanie szkoleniowe w przypadku szkoleń indywidualnych;</w:t>
      </w:r>
    </w:p>
    <w:p w14:paraId="0EEBC7EF" w14:textId="77777777" w:rsidR="00012D5F" w:rsidRDefault="00012D5F" w:rsidP="00012D5F">
      <w:pPr>
        <w:numPr>
          <w:ilvl w:val="0"/>
          <w:numId w:val="33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nie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wypełni, bez usprawiedliwienia, jednego ze swych zobowiązań i po otrzymaniu pisemnego upomnienia nadal ich nie wypełnienia lub nie przedstawi w okresie 30 dni stosownych wyjaśnień;</w:t>
      </w:r>
    </w:p>
    <w:p w14:paraId="0661D79F" w14:textId="77777777" w:rsidR="00012D5F" w:rsidRDefault="00012D5F" w:rsidP="00012D5F">
      <w:pPr>
        <w:numPr>
          <w:ilvl w:val="0"/>
          <w:numId w:val="33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przedstawi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fałszywe lub niepełne oświadczenia w celu uzyskania wsparcia </w:t>
      </w:r>
      <w:r>
        <w:rPr>
          <w:rFonts w:asciiTheme="minorHAnsi" w:hAnsiTheme="minorHAnsi" w:cstheme="minorHAnsi"/>
          <w:sz w:val="22"/>
          <w:szCs w:val="22"/>
        </w:rPr>
        <w:br/>
        <w:t>szkoleniowego;</w:t>
      </w:r>
    </w:p>
    <w:p w14:paraId="7299A049" w14:textId="77777777" w:rsidR="00012D5F" w:rsidRDefault="00012D5F" w:rsidP="00012D5F">
      <w:pPr>
        <w:numPr>
          <w:ilvl w:val="0"/>
          <w:numId w:val="32"/>
        </w:numPr>
        <w:tabs>
          <w:tab w:val="num" w:pos="360"/>
        </w:tabs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przypadkach, o którym mowa w ust. 1 i 2 Uczestnik projektu traci prawo starania się o wsparcie pomostowe i przyznanie środków finansowych na założenie działalności gospodarczej.</w:t>
      </w:r>
    </w:p>
    <w:p w14:paraId="0AA71333" w14:textId="77777777" w:rsidR="00012D5F" w:rsidRDefault="00012D5F" w:rsidP="00012D5F">
      <w:pPr>
        <w:spacing w:before="60" w:after="6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698369C" w14:textId="77777777" w:rsidR="00012D5F" w:rsidRDefault="00012D5F" w:rsidP="00012D5F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14:paraId="5873E985" w14:textId="77777777" w:rsidR="00012D5F" w:rsidRDefault="00012D5F" w:rsidP="00012D5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71D26DE7" w14:textId="77777777" w:rsidR="00012D5F" w:rsidRDefault="00012D5F" w:rsidP="00012D5F">
      <w:pPr>
        <w:numPr>
          <w:ilvl w:val="0"/>
          <w:numId w:val="34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Spory związane z realizacją niniejszej umowy strony będą starały się rozwiązać polubownie.</w:t>
      </w:r>
    </w:p>
    <w:p w14:paraId="30CF27E9" w14:textId="77777777" w:rsidR="00012D5F" w:rsidRDefault="00012D5F" w:rsidP="00012D5F">
      <w:pPr>
        <w:numPr>
          <w:ilvl w:val="0"/>
          <w:numId w:val="34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braku porozumienia spór będzie podlegał rozstrzygnięciu przez sąd powszechny właściwy dla siedziby Lidera.</w:t>
      </w:r>
    </w:p>
    <w:p w14:paraId="163AEC31" w14:textId="77777777" w:rsidR="00012D5F" w:rsidRDefault="00012D5F" w:rsidP="00012D5F">
      <w:pPr>
        <w:numPr>
          <w:ilvl w:val="0"/>
          <w:numId w:val="34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wątpliwości związane z realizacją niniejszej umowy wyjaśniane będą w formie pisemnej.</w:t>
      </w:r>
    </w:p>
    <w:p w14:paraId="6D83BF68" w14:textId="77777777" w:rsidR="00012D5F" w:rsidRDefault="00012D5F" w:rsidP="00012D5F">
      <w:pPr>
        <w:numPr>
          <w:ilvl w:val="0"/>
          <w:numId w:val="34"/>
        </w:numPr>
        <w:tabs>
          <w:tab w:val="left" w:pos="426"/>
        </w:tabs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 Umowa wchodzi w życie w dniu podpisania jej przez obie strony.</w:t>
      </w:r>
    </w:p>
    <w:p w14:paraId="7252EE0B" w14:textId="77777777" w:rsidR="00012D5F" w:rsidRDefault="00012D5F" w:rsidP="00012D5F">
      <w:pPr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283002C" w14:textId="77777777" w:rsidR="00012D5F" w:rsidRDefault="00012D5F" w:rsidP="00012D5F">
      <w:pPr>
        <w:spacing w:before="120"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6AA92A5" w14:textId="77777777" w:rsidR="00012D5F" w:rsidRDefault="00012D5F" w:rsidP="00012D5F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Uczestnik </w:t>
      </w:r>
      <w:proofErr w:type="gramStart"/>
      <w:r>
        <w:rPr>
          <w:rFonts w:asciiTheme="minorHAnsi" w:hAnsiTheme="minorHAnsi" w:cstheme="minorHAnsi"/>
          <w:sz w:val="22"/>
          <w:szCs w:val="22"/>
        </w:rPr>
        <w:t>projektu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Beneficjent</w:t>
      </w:r>
      <w:proofErr w:type="gramEnd"/>
    </w:p>
    <w:p w14:paraId="78C884C0" w14:textId="77777777" w:rsidR="00012D5F" w:rsidRDefault="00012D5F" w:rsidP="00012D5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99BE86" w14:textId="77777777" w:rsidR="00012D5F" w:rsidRDefault="00012D5F" w:rsidP="00012D5F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...........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....................</w:t>
      </w:r>
      <w:proofErr w:type="gramEnd"/>
      <w:r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082EEF6D" w14:textId="77777777" w:rsidR="00012D5F" w:rsidRDefault="00012D5F" w:rsidP="00012D5F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iCs/>
          <w:sz w:val="22"/>
          <w:szCs w:val="22"/>
        </w:rPr>
        <w:t>Imię i nazwisko Uczestnika projektu)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(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Imię i nazwisko oraz pieczęć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osoby  upoważnionej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do podpisania Umowy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  <w:t>w imieniu Beneficjenta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BA3ECC9" w14:textId="77777777" w:rsidR="00012D5F" w:rsidRDefault="00012D5F" w:rsidP="00012D5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BF99BC" w14:textId="77777777" w:rsidR="00012D5F" w:rsidRDefault="00012D5F" w:rsidP="00012D5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799C6A" w14:textId="77777777" w:rsidR="00012D5F" w:rsidRDefault="00012D5F" w:rsidP="00012D5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B723D30" w14:textId="77777777" w:rsidR="00012D5F" w:rsidRDefault="00012D5F" w:rsidP="00012D5F">
      <w:pPr>
        <w:pStyle w:val="Pisma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28A23A7F" w14:textId="77777777" w:rsidR="00012D5F" w:rsidRDefault="00012D5F" w:rsidP="00012D5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1: Pełnomocnictwo </w:t>
      </w:r>
      <w:proofErr w:type="gramStart"/>
      <w:r>
        <w:rPr>
          <w:rFonts w:asciiTheme="minorHAnsi" w:hAnsiTheme="minorHAnsi" w:cstheme="minorHAnsi"/>
          <w:sz w:val="22"/>
          <w:szCs w:val="22"/>
        </w:rPr>
        <w:t>Beneficjenta (jeśli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dotyczy),</w:t>
      </w:r>
    </w:p>
    <w:p w14:paraId="72AAEEBA" w14:textId="77777777" w:rsidR="00012D5F" w:rsidRDefault="00012D5F" w:rsidP="00012D5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Załącznik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 2: Diagnoza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potrzeb szkoleniowych Uczestnika projektu sporządzana przez doradcę zawodowego (karta predyspozycji Doradcy zawodowego)</w:t>
      </w:r>
    </w:p>
    <w:p w14:paraId="2295588C" w14:textId="77777777" w:rsidR="00012D5F" w:rsidRDefault="00012D5F" w:rsidP="00012D5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72B9D1" w14:textId="77777777" w:rsidR="00012D5F" w:rsidRDefault="00012D5F" w:rsidP="00012D5F">
      <w:pPr>
        <w:spacing w:line="0" w:lineRule="atLeast"/>
        <w:jc w:val="center"/>
        <w:rPr>
          <w:sz w:val="22"/>
        </w:rPr>
      </w:pPr>
    </w:p>
    <w:p w14:paraId="1A52F9EF" w14:textId="671664EE" w:rsidR="00BD000E" w:rsidRPr="00BD000E" w:rsidRDefault="00BD000E" w:rsidP="00BD000E">
      <w:pPr>
        <w:tabs>
          <w:tab w:val="left" w:pos="6938"/>
        </w:tabs>
        <w:rPr>
          <w:lang w:eastAsia="en-US"/>
        </w:rPr>
      </w:pPr>
      <w:bookmarkStart w:id="0" w:name="_GoBack"/>
      <w:bookmarkEnd w:id="0"/>
    </w:p>
    <w:sectPr w:rsidR="00BD000E" w:rsidRPr="00BD000E" w:rsidSect="00DF72DA">
      <w:headerReference w:type="default" r:id="rId9"/>
      <w:footerReference w:type="even" r:id="rId10"/>
      <w:footerReference w:type="default" r:id="rId11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012D5F">
      <w:rPr>
        <w:rFonts w:ascii="Garamond" w:hAnsi="Garamond" w:cs="Courier New"/>
        <w:b/>
        <w:noProof/>
        <w:sz w:val="16"/>
        <w:szCs w:val="16"/>
      </w:rPr>
      <w:t>2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012D5F">
      <w:rPr>
        <w:rFonts w:ascii="Garamond" w:hAnsi="Garamond" w:cs="Courier New"/>
        <w:b/>
        <w:noProof/>
        <w:sz w:val="16"/>
        <w:szCs w:val="16"/>
      </w:rPr>
      <w:t>4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E69"/>
    <w:multiLevelType w:val="hybridMultilevel"/>
    <w:tmpl w:val="8FD2EC12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A0209"/>
    <w:multiLevelType w:val="hybridMultilevel"/>
    <w:tmpl w:val="3DC2CE00"/>
    <w:lvl w:ilvl="0" w:tplc="DD3868D8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BF6F65E">
      <w:numFmt w:val="bullet"/>
      <w:lvlText w:val=""/>
      <w:lvlJc w:val="left"/>
      <w:pPr>
        <w:ind w:left="16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BA2697E">
      <w:numFmt w:val="bullet"/>
      <w:lvlText w:val="•"/>
      <w:lvlJc w:val="left"/>
      <w:pPr>
        <w:ind w:left="2562" w:hanging="360"/>
      </w:pPr>
      <w:rPr>
        <w:rFonts w:hint="default"/>
        <w:lang w:val="pl-PL" w:eastAsia="en-US" w:bidi="ar-SA"/>
      </w:rPr>
    </w:lvl>
    <w:lvl w:ilvl="3" w:tplc="A2CACED6">
      <w:numFmt w:val="bullet"/>
      <w:lvlText w:val="•"/>
      <w:lvlJc w:val="left"/>
      <w:pPr>
        <w:ind w:left="3425" w:hanging="360"/>
      </w:pPr>
      <w:rPr>
        <w:rFonts w:hint="default"/>
        <w:lang w:val="pl-PL" w:eastAsia="en-US" w:bidi="ar-SA"/>
      </w:rPr>
    </w:lvl>
    <w:lvl w:ilvl="4" w:tplc="75FE0080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 w:tplc="8E9C74E4">
      <w:numFmt w:val="bullet"/>
      <w:lvlText w:val="•"/>
      <w:lvlJc w:val="left"/>
      <w:pPr>
        <w:ind w:left="5151" w:hanging="360"/>
      </w:pPr>
      <w:rPr>
        <w:rFonts w:hint="default"/>
        <w:lang w:val="pl-PL" w:eastAsia="en-US" w:bidi="ar-SA"/>
      </w:rPr>
    </w:lvl>
    <w:lvl w:ilvl="6" w:tplc="B9C2E2AC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7908BF58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182E0542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6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E4317A"/>
    <w:multiLevelType w:val="hybridMultilevel"/>
    <w:tmpl w:val="C456B28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706E6"/>
    <w:multiLevelType w:val="hybridMultilevel"/>
    <w:tmpl w:val="8ECA827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5"/>
  </w:num>
  <w:num w:numId="4">
    <w:abstractNumId w:val="34"/>
  </w:num>
  <w:num w:numId="5">
    <w:abstractNumId w:val="17"/>
  </w:num>
  <w:num w:numId="6">
    <w:abstractNumId w:val="20"/>
  </w:num>
  <w:num w:numId="7">
    <w:abstractNumId w:val="21"/>
  </w:num>
  <w:num w:numId="8">
    <w:abstractNumId w:val="29"/>
  </w:num>
  <w:num w:numId="9">
    <w:abstractNumId w:val="16"/>
  </w:num>
  <w:num w:numId="10">
    <w:abstractNumId w:val="26"/>
  </w:num>
  <w:num w:numId="11">
    <w:abstractNumId w:val="4"/>
  </w:num>
  <w:num w:numId="12">
    <w:abstractNumId w:val="25"/>
  </w:num>
  <w:num w:numId="13">
    <w:abstractNumId w:val="31"/>
  </w:num>
  <w:num w:numId="14">
    <w:abstractNumId w:val="12"/>
  </w:num>
  <w:num w:numId="15">
    <w:abstractNumId w:val="8"/>
  </w:num>
  <w:num w:numId="16">
    <w:abstractNumId w:val="19"/>
  </w:num>
  <w:num w:numId="17">
    <w:abstractNumId w:val="6"/>
  </w:num>
  <w:num w:numId="18">
    <w:abstractNumId w:val="32"/>
  </w:num>
  <w:num w:numId="19">
    <w:abstractNumId w:val="2"/>
  </w:num>
  <w:num w:numId="20">
    <w:abstractNumId w:val="22"/>
  </w:num>
  <w:num w:numId="21">
    <w:abstractNumId w:val="3"/>
  </w:num>
  <w:num w:numId="22">
    <w:abstractNumId w:val="1"/>
  </w:num>
  <w:num w:numId="23">
    <w:abstractNumId w:val="11"/>
  </w:num>
  <w:num w:numId="24">
    <w:abstractNumId w:val="10"/>
  </w:num>
  <w:num w:numId="25">
    <w:abstractNumId w:val="2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</w:num>
  <w:num w:numId="3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12D5F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F7D"/>
    <w:rsid w:val="00154C55"/>
    <w:rsid w:val="001608A6"/>
    <w:rsid w:val="0016117E"/>
    <w:rsid w:val="0016590A"/>
    <w:rsid w:val="00166470"/>
    <w:rsid w:val="00166FB3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B28C8"/>
    <w:rsid w:val="001B47BE"/>
    <w:rsid w:val="001C3A70"/>
    <w:rsid w:val="001D21C3"/>
    <w:rsid w:val="001D2ABF"/>
    <w:rsid w:val="001D6C7D"/>
    <w:rsid w:val="001E03F7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6C99"/>
    <w:rsid w:val="00401AE6"/>
    <w:rsid w:val="00405504"/>
    <w:rsid w:val="00416D80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E2985"/>
    <w:rsid w:val="004F081C"/>
    <w:rsid w:val="00514828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D397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F09CE"/>
    <w:rsid w:val="007F3D63"/>
    <w:rsid w:val="007F5869"/>
    <w:rsid w:val="00804313"/>
    <w:rsid w:val="0081098B"/>
    <w:rsid w:val="00811333"/>
    <w:rsid w:val="00820574"/>
    <w:rsid w:val="00826D15"/>
    <w:rsid w:val="008321CB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73A6"/>
    <w:rsid w:val="00DF122D"/>
    <w:rsid w:val="00DF6FD7"/>
    <w:rsid w:val="00DF72DA"/>
    <w:rsid w:val="00E02119"/>
    <w:rsid w:val="00E054DE"/>
    <w:rsid w:val="00E13771"/>
    <w:rsid w:val="00E204CD"/>
    <w:rsid w:val="00E26380"/>
    <w:rsid w:val="00E30808"/>
    <w:rsid w:val="00E41052"/>
    <w:rsid w:val="00E679F7"/>
    <w:rsid w:val="00E807D3"/>
    <w:rsid w:val="00E82CD6"/>
    <w:rsid w:val="00E83204"/>
    <w:rsid w:val="00E83BA2"/>
    <w:rsid w:val="00E84F10"/>
    <w:rsid w:val="00E953D2"/>
    <w:rsid w:val="00EA0224"/>
    <w:rsid w:val="00EB14DC"/>
    <w:rsid w:val="00EB2E68"/>
    <w:rsid w:val="00EB4869"/>
    <w:rsid w:val="00EB6D71"/>
    <w:rsid w:val="00EC2BFD"/>
    <w:rsid w:val="00EC3BA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1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2D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D5F"/>
  </w:style>
  <w:style w:type="character" w:customStyle="1" w:styleId="AkapitzlistZnak">
    <w:name w:val="Akapit z listą Znak"/>
    <w:link w:val="Akapitzlist"/>
    <w:uiPriority w:val="1"/>
    <w:locked/>
    <w:rsid w:val="00012D5F"/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012D5F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1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2D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D5F"/>
  </w:style>
  <w:style w:type="character" w:customStyle="1" w:styleId="AkapitzlistZnak">
    <w:name w:val="Akapit z listą Znak"/>
    <w:link w:val="Akapitzlist"/>
    <w:uiPriority w:val="1"/>
    <w:locked/>
    <w:rsid w:val="00012D5F"/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012D5F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F080-78E7-4E79-AB2D-D771A92F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1</TotalTime>
  <Pages>4</Pages>
  <Words>992</Words>
  <Characters>6892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3</cp:revision>
  <cp:lastPrinted>2017-08-07T11:39:00Z</cp:lastPrinted>
  <dcterms:created xsi:type="dcterms:W3CDTF">2022-05-13T11:39:00Z</dcterms:created>
  <dcterms:modified xsi:type="dcterms:W3CDTF">2022-05-13T11:46:00Z</dcterms:modified>
</cp:coreProperties>
</file>